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B9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Договор-заявка </w:t>
      </w:r>
      <w:proofErr w:type="gramStart"/>
      <w:r>
        <w:rPr>
          <w:b/>
          <w:color w:val="000000"/>
          <w:sz w:val="22"/>
          <w:szCs w:val="22"/>
          <w:u w:val="single"/>
        </w:rPr>
        <w:t>№  00</w:t>
      </w:r>
      <w:proofErr w:type="gramEnd"/>
      <w:r>
        <w:rPr>
          <w:b/>
          <w:color w:val="000000"/>
          <w:sz w:val="22"/>
          <w:szCs w:val="22"/>
          <w:u w:val="single"/>
        </w:rPr>
        <w:t>-24</w:t>
      </w:r>
      <w:r w:rsidRPr="004753E6">
        <w:rPr>
          <w:b/>
          <w:color w:val="000000"/>
          <w:sz w:val="22"/>
          <w:szCs w:val="22"/>
          <w:u w:val="single"/>
        </w:rPr>
        <w:t>/Ф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на </w:t>
      </w:r>
      <w:r w:rsidR="00817789">
        <w:rPr>
          <w:b/>
          <w:color w:val="000000"/>
          <w:sz w:val="22"/>
          <w:szCs w:val="22"/>
          <w:u w:val="single"/>
        </w:rPr>
        <w:t xml:space="preserve">заочное участие </w:t>
      </w:r>
      <w:r>
        <w:rPr>
          <w:b/>
          <w:color w:val="000000"/>
          <w:sz w:val="22"/>
          <w:szCs w:val="22"/>
          <w:u w:val="single"/>
        </w:rPr>
        <w:t>в мероприятии Фестиваль беременных и младенцев/WANEXPO,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bookmarkStart w:id="0" w:name="_heading=h.beh2lza74xq0" w:colFirst="0" w:colLast="0"/>
      <w:bookmarkEnd w:id="0"/>
      <w:r>
        <w:rPr>
          <w:b/>
          <w:color w:val="000000"/>
          <w:sz w:val="22"/>
          <w:szCs w:val="22"/>
          <w:u w:val="single"/>
        </w:rPr>
        <w:t>с 16 по 17 марта 2024 года</w:t>
      </w:r>
    </w:p>
    <w:p w:rsidR="009543B9" w:rsidRPr="00817789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bookmarkStart w:id="1" w:name="_heading=h.pifh9553r77y" w:colFirst="0" w:colLast="0"/>
      <w:bookmarkEnd w:id="1"/>
      <w:r w:rsidRPr="00E1199C">
        <w:rPr>
          <w:b/>
          <w:color w:val="000000"/>
          <w:sz w:val="22"/>
          <w:szCs w:val="22"/>
          <w:u w:val="single"/>
        </w:rPr>
        <w:t>Место проведения</w:t>
      </w:r>
      <w:r w:rsidRPr="009543B9">
        <w:rPr>
          <w:b/>
          <w:color w:val="000000"/>
          <w:sz w:val="22"/>
          <w:szCs w:val="22"/>
          <w:u w:val="single"/>
        </w:rPr>
        <w:t xml:space="preserve">: </w:t>
      </w:r>
      <w:r>
        <w:rPr>
          <w:b/>
          <w:color w:val="000000"/>
          <w:sz w:val="22"/>
          <w:szCs w:val="22"/>
          <w:u w:val="single"/>
        </w:rPr>
        <w:t xml:space="preserve">павильон </w:t>
      </w:r>
      <w:r>
        <w:rPr>
          <w:b/>
          <w:color w:val="000000"/>
          <w:sz w:val="22"/>
          <w:szCs w:val="22"/>
          <w:u w:val="single"/>
          <w:lang w:val="en-US"/>
        </w:rPr>
        <w:t>MAIN</w:t>
      </w:r>
      <w:r w:rsidRPr="009543B9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  <w:lang w:val="en-US"/>
        </w:rPr>
        <w:t>STAGE</w:t>
      </w:r>
    </w:p>
    <w:p w:rsidR="009543B9" w:rsidRDefault="009543B9" w:rsidP="009543B9">
      <w:pPr>
        <w:pStyle w:val="22"/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  <w:u w:val="single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г. Москва</w:t>
      </w:r>
      <w:r>
        <w:rPr>
          <w:color w:val="000000"/>
          <w:sz w:val="18"/>
          <w:szCs w:val="18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8"/>
          <w:szCs w:val="18"/>
        </w:rPr>
        <w:t>«</w:t>
      </w:r>
      <w:proofErr w:type="gramEnd"/>
      <w:r>
        <w:rPr>
          <w:color w:val="000000"/>
          <w:sz w:val="18"/>
          <w:szCs w:val="18"/>
        </w:rPr>
        <w:t xml:space="preserve">__» ______  </w:t>
      </w:r>
      <w:r>
        <w:rPr>
          <w:b/>
          <w:color w:val="000000"/>
          <w:sz w:val="18"/>
          <w:szCs w:val="18"/>
        </w:rPr>
        <w:t>2024г</w:t>
      </w:r>
      <w:r>
        <w:rPr>
          <w:color w:val="000000"/>
          <w:sz w:val="18"/>
          <w:szCs w:val="18"/>
        </w:rPr>
        <w:t>.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W w:w="10080" w:type="dxa"/>
        <w:tblInd w:w="-1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8"/>
        <w:gridCol w:w="994"/>
        <w:gridCol w:w="170"/>
        <w:gridCol w:w="949"/>
        <w:gridCol w:w="370"/>
        <w:gridCol w:w="191"/>
        <w:gridCol w:w="361"/>
        <w:gridCol w:w="200"/>
        <w:gridCol w:w="886"/>
        <w:gridCol w:w="421"/>
        <w:gridCol w:w="442"/>
        <w:gridCol w:w="301"/>
        <w:gridCol w:w="1317"/>
        <w:gridCol w:w="744"/>
        <w:gridCol w:w="1186"/>
      </w:tblGrid>
      <w:tr w:rsidR="009543B9" w:rsidTr="009C429B">
        <w:trPr>
          <w:trHeight w:val="364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Компания:</w:t>
            </w:r>
          </w:p>
        </w:tc>
        <w:tc>
          <w:tcPr>
            <w:tcW w:w="5285" w:type="dxa"/>
            <w:gridSpan w:val="11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47" w:type="dxa"/>
            <w:gridSpan w:val="3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(в дальнейшем именуемая «</w:t>
            </w:r>
            <w:r w:rsidR="00817789">
              <w:rPr>
                <w:color w:val="000000"/>
                <w:sz w:val="18"/>
                <w:szCs w:val="18"/>
              </w:rPr>
              <w:t>Заочный участник</w:t>
            </w:r>
            <w:r w:rsidRPr="009D684E">
              <w:rPr>
                <w:color w:val="000000"/>
                <w:sz w:val="18"/>
                <w:szCs w:val="18"/>
              </w:rPr>
              <w:t>»)</w:t>
            </w:r>
          </w:p>
        </w:tc>
      </w:tr>
      <w:tr w:rsidR="009543B9" w:rsidTr="009C429B">
        <w:trPr>
          <w:trHeight w:val="346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Страна:</w:t>
            </w:r>
          </w:p>
        </w:tc>
        <w:tc>
          <w:tcPr>
            <w:tcW w:w="116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№ гос. регистрации</w:t>
            </w:r>
          </w:p>
        </w:tc>
        <w:tc>
          <w:tcPr>
            <w:tcW w:w="150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ИНН</w:t>
            </w:r>
          </w:p>
        </w:tc>
        <w:tc>
          <w:tcPr>
            <w:tcW w:w="1317" w:type="dxa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КПП</w:t>
            </w:r>
          </w:p>
        </w:tc>
        <w:tc>
          <w:tcPr>
            <w:tcW w:w="1186" w:type="dxa"/>
            <w:tcBorders>
              <w:left w:val="nil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Вид деятельности: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Контактное лицо: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Е-</w:t>
            </w:r>
            <w:proofErr w:type="spellStart"/>
            <w:r w:rsidRPr="009D684E">
              <w:rPr>
                <w:color w:val="000000"/>
                <w:sz w:val="18"/>
                <w:szCs w:val="18"/>
              </w:rPr>
              <w:t>mail</w:t>
            </w:r>
            <w:proofErr w:type="spellEnd"/>
            <w:r w:rsidRPr="009D684E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4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                         Тел. для </w:t>
            </w:r>
            <w:proofErr w:type="gramStart"/>
            <w:r w:rsidRPr="009D684E">
              <w:rPr>
                <w:color w:val="000000"/>
                <w:sz w:val="18"/>
                <w:szCs w:val="18"/>
              </w:rPr>
              <w:t>связи</w:t>
            </w:r>
            <w:r w:rsidRPr="009D684E">
              <w:rPr>
                <w:b/>
                <w:color w:val="000000"/>
                <w:sz w:val="18"/>
                <w:szCs w:val="18"/>
              </w:rPr>
              <w:t xml:space="preserve">:   </w:t>
            </w:r>
            <w:proofErr w:type="gramEnd"/>
            <w:r w:rsidRPr="009D684E">
              <w:rPr>
                <w:b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9543B9" w:rsidTr="009C429B">
        <w:trPr>
          <w:cantSplit/>
          <w:trHeight w:val="270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         Юр. адрес:</w:t>
            </w:r>
          </w:p>
        </w:tc>
        <w:tc>
          <w:tcPr>
            <w:tcW w:w="8532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cantSplit/>
          <w:trHeight w:val="270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9D684E">
              <w:rPr>
                <w:color w:val="000000"/>
                <w:sz w:val="18"/>
                <w:szCs w:val="18"/>
              </w:rPr>
              <w:t>Факт.адреc</w:t>
            </w:r>
            <w:proofErr w:type="spellEnd"/>
            <w:r w:rsidRPr="009D684E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32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cantSplit/>
          <w:trHeight w:val="212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Банк:</w:t>
            </w:r>
          </w:p>
        </w:tc>
        <w:tc>
          <w:tcPr>
            <w:tcW w:w="211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, БИК </w:t>
            </w:r>
          </w:p>
        </w:tc>
        <w:tc>
          <w:tcPr>
            <w:tcW w:w="863" w:type="dxa"/>
            <w:gridSpan w:val="2"/>
            <w:tcBorders>
              <w:top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, Р/счет</w:t>
            </w:r>
          </w:p>
        </w:tc>
        <w:tc>
          <w:tcPr>
            <w:tcW w:w="3548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  <w:r w:rsidRPr="009D684E">
              <w:rPr>
                <w:rFonts w:ascii="Arial" w:eastAsia="Arial" w:hAnsi="Arial" w:cs="Arial"/>
                <w:b/>
                <w:color w:val="222222"/>
                <w:sz w:val="18"/>
                <w:szCs w:val="18"/>
                <w:highlight w:val="white"/>
              </w:rPr>
              <w:t xml:space="preserve">. </w:t>
            </w:r>
          </w:p>
        </w:tc>
      </w:tr>
      <w:tr w:rsidR="009543B9" w:rsidTr="009C429B">
        <w:trPr>
          <w:cantSplit/>
          <w:trHeight w:val="226"/>
        </w:trPr>
        <w:tc>
          <w:tcPr>
            <w:tcW w:w="1548" w:type="dxa"/>
            <w:vAlign w:val="center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>Корр./счет</w:t>
            </w:r>
          </w:p>
        </w:tc>
        <w:tc>
          <w:tcPr>
            <w:tcW w:w="2483" w:type="dxa"/>
            <w:gridSpan w:val="4"/>
            <w:tcBorders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3"/>
            <w:tcBorders>
              <w:top w:val="dotted" w:sz="4" w:space="0" w:color="000000"/>
              <w:left w:val="nil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в лице  </w:t>
            </w:r>
          </w:p>
        </w:tc>
        <w:tc>
          <w:tcPr>
            <w:tcW w:w="5297" w:type="dxa"/>
            <w:gridSpan w:val="7"/>
            <w:tcBorders>
              <w:left w:val="nil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543B9" w:rsidTr="009C429B">
        <w:trPr>
          <w:cantSplit/>
          <w:trHeight w:val="332"/>
        </w:trPr>
        <w:tc>
          <w:tcPr>
            <w:tcW w:w="2542" w:type="dxa"/>
            <w:gridSpan w:val="2"/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  действующего на основании</w:t>
            </w:r>
          </w:p>
        </w:tc>
        <w:tc>
          <w:tcPr>
            <w:tcW w:w="1680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58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9543B9" w:rsidRPr="009D684E" w:rsidRDefault="009543B9" w:rsidP="009C429B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D684E">
              <w:rPr>
                <w:color w:val="000000"/>
                <w:sz w:val="18"/>
                <w:szCs w:val="18"/>
              </w:rPr>
              <w:t xml:space="preserve">, с одной стороны, и </w:t>
            </w:r>
          </w:p>
        </w:tc>
      </w:tr>
    </w:tbl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Общество с ограниченной ответственностью ООО «</w:t>
      </w:r>
      <w:proofErr w:type="spellStart"/>
      <w:r>
        <w:rPr>
          <w:color w:val="000000"/>
          <w:sz w:val="18"/>
          <w:szCs w:val="18"/>
        </w:rPr>
        <w:t>Москау</w:t>
      </w:r>
      <w:proofErr w:type="spellEnd"/>
      <w:r>
        <w:rPr>
          <w:color w:val="000000"/>
          <w:sz w:val="18"/>
          <w:szCs w:val="18"/>
        </w:rPr>
        <w:t xml:space="preserve"> Мессе. Выставки и конференции», именуемое в дальнейшем «Организатор», ИНН </w:t>
      </w:r>
      <w:proofErr w:type="gramStart"/>
      <w:r>
        <w:rPr>
          <w:color w:val="000000"/>
          <w:sz w:val="18"/>
          <w:szCs w:val="18"/>
        </w:rPr>
        <w:t xml:space="preserve">7728591048,  </w:t>
      </w:r>
      <w:r>
        <w:rPr>
          <w:b/>
          <w:color w:val="000000"/>
          <w:sz w:val="18"/>
          <w:szCs w:val="18"/>
        </w:rPr>
        <w:t>Юридический</w:t>
      </w:r>
      <w:proofErr w:type="gramEnd"/>
      <w:r>
        <w:rPr>
          <w:b/>
          <w:color w:val="000000"/>
          <w:sz w:val="18"/>
          <w:szCs w:val="18"/>
        </w:rPr>
        <w:t xml:space="preserve"> адрес</w:t>
      </w:r>
      <w:r>
        <w:rPr>
          <w:color w:val="000000"/>
          <w:sz w:val="18"/>
          <w:szCs w:val="18"/>
        </w:rPr>
        <w:t xml:space="preserve">: 107014, г. Москва, Лучевой 5-й просек, дом № 7, строение 1, Тел./факс: </w:t>
      </w:r>
      <w:r w:rsidR="00176CF5" w:rsidRPr="00176CF5">
        <w:rPr>
          <w:color w:val="000000"/>
          <w:sz w:val="18"/>
          <w:szCs w:val="18"/>
        </w:rPr>
        <w:t>+7</w:t>
      </w:r>
      <w:r>
        <w:rPr>
          <w:color w:val="000000"/>
          <w:sz w:val="18"/>
          <w:szCs w:val="18"/>
        </w:rPr>
        <w:t>(495)</w:t>
      </w:r>
      <w:r w:rsidR="00176CF5" w:rsidRPr="00176CF5">
        <w:rPr>
          <w:color w:val="000000"/>
          <w:sz w:val="18"/>
          <w:szCs w:val="18"/>
        </w:rPr>
        <w:t>799</w:t>
      </w:r>
      <w:r>
        <w:rPr>
          <w:color w:val="000000"/>
          <w:sz w:val="18"/>
          <w:szCs w:val="18"/>
        </w:rPr>
        <w:t>-</w:t>
      </w:r>
      <w:r w:rsidR="00176CF5" w:rsidRPr="00176CF5">
        <w:rPr>
          <w:color w:val="000000"/>
          <w:sz w:val="18"/>
          <w:szCs w:val="18"/>
        </w:rPr>
        <w:t>54</w:t>
      </w:r>
      <w:r>
        <w:rPr>
          <w:color w:val="000000"/>
          <w:sz w:val="18"/>
          <w:szCs w:val="18"/>
        </w:rPr>
        <w:t>-</w:t>
      </w:r>
      <w:r w:rsidR="00176CF5" w:rsidRPr="00176CF5">
        <w:rPr>
          <w:color w:val="000000"/>
          <w:sz w:val="18"/>
          <w:szCs w:val="18"/>
        </w:rPr>
        <w:t>80</w:t>
      </w:r>
      <w:r>
        <w:rPr>
          <w:color w:val="000000"/>
          <w:sz w:val="18"/>
          <w:szCs w:val="18"/>
        </w:rPr>
        <w:t xml:space="preserve">. E-mail:info@sokolniki.com. </w:t>
      </w:r>
      <w:r>
        <w:rPr>
          <w:color w:val="000000"/>
          <w:sz w:val="18"/>
          <w:szCs w:val="18"/>
          <w:highlight w:val="white"/>
        </w:rPr>
        <w:t>ПАО "БАНК УРАЛСИБ" г. Москва</w:t>
      </w:r>
      <w:r>
        <w:rPr>
          <w:color w:val="000000"/>
          <w:sz w:val="18"/>
          <w:szCs w:val="18"/>
        </w:rPr>
        <w:t xml:space="preserve">, БИК </w:t>
      </w:r>
      <w:r>
        <w:rPr>
          <w:color w:val="000000"/>
          <w:sz w:val="18"/>
          <w:szCs w:val="18"/>
          <w:highlight w:val="white"/>
        </w:rPr>
        <w:t>044525787</w:t>
      </w:r>
      <w:r>
        <w:rPr>
          <w:color w:val="000000"/>
          <w:sz w:val="18"/>
          <w:szCs w:val="18"/>
        </w:rPr>
        <w:t>, Р/</w:t>
      </w:r>
      <w:proofErr w:type="spellStart"/>
      <w:r>
        <w:rPr>
          <w:color w:val="000000"/>
          <w:sz w:val="18"/>
          <w:szCs w:val="18"/>
        </w:rPr>
        <w:t>сч</w:t>
      </w:r>
      <w:proofErr w:type="spellEnd"/>
      <w:r>
        <w:rPr>
          <w:color w:val="000000"/>
          <w:sz w:val="18"/>
          <w:szCs w:val="18"/>
        </w:rPr>
        <w:t xml:space="preserve"> 40702810700362001555, Корр./</w:t>
      </w:r>
      <w:proofErr w:type="spellStart"/>
      <w:r>
        <w:rPr>
          <w:color w:val="000000"/>
          <w:sz w:val="18"/>
          <w:szCs w:val="18"/>
        </w:rPr>
        <w:t>сч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30101810100000000787 </w:t>
      </w:r>
      <w:r>
        <w:rPr>
          <w:b/>
          <w:color w:val="000000"/>
          <w:sz w:val="18"/>
          <w:szCs w:val="18"/>
        </w:rPr>
        <w:t>Фактический адрес:</w:t>
      </w:r>
      <w:r>
        <w:rPr>
          <w:color w:val="000000"/>
          <w:sz w:val="18"/>
          <w:szCs w:val="18"/>
        </w:rPr>
        <w:t xml:space="preserve"> 107014, г. Москва, Лучевой 5-й просек, дом № 7, строение 1</w:t>
      </w:r>
      <w:r>
        <w:rPr>
          <w:b/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в </w:t>
      </w:r>
      <w:proofErr w:type="gramStart"/>
      <w:r>
        <w:rPr>
          <w:color w:val="000000"/>
          <w:sz w:val="18"/>
          <w:szCs w:val="18"/>
        </w:rPr>
        <w:t>лице  генерального</w:t>
      </w:r>
      <w:proofErr w:type="gramEnd"/>
      <w:r>
        <w:rPr>
          <w:color w:val="000000"/>
          <w:sz w:val="18"/>
          <w:szCs w:val="18"/>
        </w:rPr>
        <w:t xml:space="preserve"> директора </w:t>
      </w:r>
      <w:proofErr w:type="spellStart"/>
      <w:r>
        <w:rPr>
          <w:color w:val="000000"/>
          <w:sz w:val="18"/>
          <w:szCs w:val="18"/>
        </w:rPr>
        <w:t>Куланин</w:t>
      </w:r>
      <w:r w:rsidR="00176CF5"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О.М., действующего  на  основании  </w:t>
      </w:r>
      <w:r w:rsidR="00176CF5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>става, с другой стороны, а вместе именуемые Стороны, заключили настоящий Договор-заявку о нижеследующем: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9543B9" w:rsidRDefault="009543B9" w:rsidP="009543B9">
      <w:pPr>
        <w:pStyle w:val="22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ПРЕДМЕТ ДОГОВОРА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 w:firstLine="349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1.1.</w:t>
      </w:r>
      <w:r>
        <w:rPr>
          <w:color w:val="000000"/>
          <w:sz w:val="18"/>
          <w:szCs w:val="18"/>
        </w:rPr>
        <w:t xml:space="preserve"> Организатор:</w:t>
      </w:r>
    </w:p>
    <w:p w:rsidR="00817789" w:rsidRDefault="009543B9" w:rsidP="00817789">
      <w:pPr>
        <w:pBdr>
          <w:top w:val="nil"/>
          <w:left w:val="nil"/>
          <w:bottom w:val="nil"/>
          <w:right w:val="nil"/>
          <w:between w:val="nil"/>
        </w:pBdr>
        <w:ind w:leftChars="0" w:left="2" w:hanging="2"/>
        <w:jc w:val="both"/>
        <w:rPr>
          <w:rFonts w:ascii="Arial" w:eastAsia="Arial" w:hAnsi="Arial" w:cs="Arial"/>
          <w:color w:val="0000FF"/>
          <w:sz w:val="18"/>
          <w:szCs w:val="18"/>
          <w:highlight w:val="white"/>
          <w:u w:val="single"/>
        </w:rPr>
      </w:pPr>
      <w:r>
        <w:rPr>
          <w:color w:val="000000"/>
          <w:sz w:val="18"/>
          <w:szCs w:val="18"/>
          <w:highlight w:val="white"/>
        </w:rPr>
        <w:t xml:space="preserve">1.1.1 организует подготовку и проведение </w:t>
      </w:r>
      <w:r w:rsidR="00176CF5">
        <w:rPr>
          <w:color w:val="000000"/>
          <w:sz w:val="18"/>
          <w:szCs w:val="18"/>
          <w:highlight w:val="white"/>
        </w:rPr>
        <w:t xml:space="preserve">мероприятия </w:t>
      </w:r>
      <w:r>
        <w:rPr>
          <w:color w:val="000000"/>
          <w:sz w:val="18"/>
          <w:szCs w:val="18"/>
          <w:highlight w:val="white"/>
        </w:rPr>
        <w:t>Фестиваль беременных и младенцев</w:t>
      </w:r>
      <w:r w:rsidR="00176CF5">
        <w:rPr>
          <w:color w:val="000000"/>
          <w:sz w:val="18"/>
          <w:szCs w:val="18"/>
          <w:highlight w:val="white"/>
        </w:rPr>
        <w:t>/WANEXPO</w:t>
      </w:r>
      <w:r>
        <w:rPr>
          <w:color w:val="000000"/>
          <w:sz w:val="18"/>
          <w:szCs w:val="18"/>
          <w:highlight w:val="white"/>
        </w:rPr>
        <w:t xml:space="preserve">, далее по тексту выставка, </w:t>
      </w:r>
      <w:r w:rsidR="00176CF5">
        <w:rPr>
          <w:color w:val="000000"/>
          <w:sz w:val="18"/>
          <w:szCs w:val="18"/>
          <w:highlight w:val="white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на территории </w:t>
      </w:r>
      <w:r>
        <w:rPr>
          <w:b/>
          <w:color w:val="000000"/>
          <w:sz w:val="18"/>
          <w:szCs w:val="18"/>
        </w:rPr>
        <w:t>па</w:t>
      </w:r>
      <w:r w:rsidR="00176CF5">
        <w:rPr>
          <w:b/>
          <w:color w:val="000000"/>
          <w:sz w:val="18"/>
          <w:szCs w:val="18"/>
        </w:rPr>
        <w:t xml:space="preserve">вильона </w:t>
      </w:r>
      <w:r w:rsidR="00176CF5">
        <w:rPr>
          <w:b/>
          <w:color w:val="000000"/>
          <w:sz w:val="18"/>
          <w:szCs w:val="18"/>
          <w:lang w:val="en-US"/>
        </w:rPr>
        <w:t>MAIN</w:t>
      </w:r>
      <w:r w:rsidR="00176CF5" w:rsidRPr="00176CF5">
        <w:rPr>
          <w:b/>
          <w:color w:val="000000"/>
          <w:sz w:val="18"/>
          <w:szCs w:val="18"/>
        </w:rPr>
        <w:t xml:space="preserve"> </w:t>
      </w:r>
      <w:r w:rsidR="00176CF5">
        <w:rPr>
          <w:b/>
          <w:color w:val="000000"/>
          <w:sz w:val="18"/>
          <w:szCs w:val="18"/>
          <w:lang w:val="en-US"/>
        </w:rPr>
        <w:t>STAGE</w:t>
      </w:r>
      <w:r>
        <w:rPr>
          <w:b/>
          <w:sz w:val="18"/>
          <w:szCs w:val="18"/>
        </w:rPr>
        <w:t>, по адресу</w:t>
      </w:r>
      <w:r w:rsidRPr="000F2D69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г.</w:t>
      </w:r>
      <w:r w:rsidR="0081778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Москва, </w:t>
      </w:r>
      <w:hyperlink r:id="rId8">
        <w:proofErr w:type="spellStart"/>
        <w:r w:rsidR="00144FB0" w:rsidRPr="00144FB0">
          <w:rPr>
            <w:b/>
            <w:sz w:val="18"/>
            <w:szCs w:val="18"/>
            <w:highlight w:val="white"/>
          </w:rPr>
          <w:t>Шарикоподшипниковская</w:t>
        </w:r>
        <w:proofErr w:type="spellEnd"/>
        <w:r w:rsidR="00144FB0" w:rsidRPr="00144FB0">
          <w:rPr>
            <w:b/>
            <w:sz w:val="18"/>
            <w:szCs w:val="18"/>
            <w:highlight w:val="white"/>
          </w:rPr>
          <w:t xml:space="preserve"> улица, д. 13, стр. 33</w:t>
        </w:r>
      </w:hyperlink>
      <w:hyperlink r:id="rId9">
        <w:r w:rsidR="00144FB0"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 xml:space="preserve"> </w:t>
        </w:r>
      </w:hyperlink>
      <w:r w:rsidR="00817789">
        <w:rPr>
          <w:rFonts w:ascii="Arial" w:eastAsia="Arial" w:hAnsi="Arial" w:cs="Arial"/>
          <w:color w:val="0000FF"/>
          <w:sz w:val="18"/>
          <w:szCs w:val="18"/>
          <w:highlight w:val="white"/>
          <w:u w:val="single"/>
        </w:rPr>
        <w:t xml:space="preserve">  </w:t>
      </w:r>
    </w:p>
    <w:p w:rsidR="009543B9" w:rsidRDefault="009543B9" w:rsidP="00817789">
      <w:pPr>
        <w:pBdr>
          <w:top w:val="nil"/>
          <w:left w:val="nil"/>
          <w:bottom w:val="nil"/>
          <w:right w:val="nil"/>
          <w:between w:val="nil"/>
        </w:pBdr>
        <w:ind w:leftChars="0" w:left="2" w:hanging="2"/>
        <w:jc w:val="both"/>
        <w:rPr>
          <w:color w:val="000000"/>
          <w:sz w:val="18"/>
          <w:szCs w:val="18"/>
          <w:highlight w:val="white"/>
        </w:rPr>
      </w:pPr>
      <w:r>
        <w:rPr>
          <w:b/>
          <w:sz w:val="18"/>
          <w:szCs w:val="18"/>
        </w:rPr>
        <w:t xml:space="preserve">в период </w:t>
      </w:r>
      <w:r>
        <w:rPr>
          <w:b/>
          <w:color w:val="000000"/>
          <w:sz w:val="18"/>
          <w:szCs w:val="18"/>
          <w:highlight w:val="white"/>
        </w:rPr>
        <w:t xml:space="preserve">с </w:t>
      </w:r>
      <w:r w:rsidR="00144FB0" w:rsidRPr="00144FB0">
        <w:rPr>
          <w:b/>
          <w:color w:val="000000"/>
          <w:sz w:val="18"/>
          <w:szCs w:val="18"/>
          <w:highlight w:val="white"/>
        </w:rPr>
        <w:t>16</w:t>
      </w:r>
      <w:r>
        <w:rPr>
          <w:b/>
          <w:color w:val="000000"/>
          <w:sz w:val="18"/>
          <w:szCs w:val="18"/>
          <w:highlight w:val="white"/>
        </w:rPr>
        <w:t xml:space="preserve"> по </w:t>
      </w:r>
      <w:r w:rsidR="00144FB0" w:rsidRPr="00144FB0">
        <w:rPr>
          <w:b/>
          <w:color w:val="000000"/>
          <w:sz w:val="18"/>
          <w:szCs w:val="18"/>
          <w:highlight w:val="white"/>
        </w:rPr>
        <w:t xml:space="preserve">17 </w:t>
      </w:r>
      <w:r w:rsidR="00144FB0">
        <w:rPr>
          <w:b/>
          <w:color w:val="000000"/>
          <w:sz w:val="18"/>
          <w:szCs w:val="18"/>
          <w:highlight w:val="white"/>
        </w:rPr>
        <w:t xml:space="preserve">марта </w:t>
      </w:r>
      <w:r>
        <w:rPr>
          <w:b/>
          <w:color w:val="000000"/>
          <w:sz w:val="18"/>
          <w:szCs w:val="18"/>
          <w:highlight w:val="white"/>
        </w:rPr>
        <w:t>202</w:t>
      </w:r>
      <w:r w:rsidR="00144FB0">
        <w:rPr>
          <w:b/>
          <w:color w:val="000000"/>
          <w:sz w:val="18"/>
          <w:szCs w:val="18"/>
          <w:highlight w:val="white"/>
        </w:rPr>
        <w:t>4</w:t>
      </w:r>
      <w:r>
        <w:rPr>
          <w:b/>
          <w:color w:val="000000"/>
          <w:sz w:val="18"/>
          <w:szCs w:val="18"/>
          <w:highlight w:val="white"/>
        </w:rPr>
        <w:t> г.</w:t>
      </w:r>
      <w:r>
        <w:rPr>
          <w:color w:val="000000"/>
          <w:sz w:val="18"/>
          <w:szCs w:val="18"/>
          <w:highlight w:val="white"/>
        </w:rPr>
        <w:t xml:space="preserve">  с предоставлением сопутствующих услуг;</w:t>
      </w:r>
    </w:p>
    <w:p w:rsidR="009543B9" w:rsidRDefault="009543B9" w:rsidP="009543B9">
      <w:pPr>
        <w:pStyle w:val="22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</w:t>
      </w:r>
    </w:p>
    <w:p w:rsidR="00817789" w:rsidRDefault="009543B9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>1.1.2.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18"/>
          <w:szCs w:val="18"/>
          <w:highlight w:val="white"/>
        </w:rPr>
        <w:t xml:space="preserve">разрешает въезд </w:t>
      </w:r>
      <w:r w:rsidR="00817789">
        <w:rPr>
          <w:color w:val="000000"/>
          <w:sz w:val="18"/>
          <w:szCs w:val="18"/>
          <w:highlight w:val="white"/>
        </w:rPr>
        <w:t xml:space="preserve">Заочному участнику </w:t>
      </w:r>
      <w:r w:rsidR="00817789">
        <w:rPr>
          <w:b/>
          <w:color w:val="000000"/>
          <w:sz w:val="18"/>
          <w:szCs w:val="18"/>
          <w:highlight w:val="white"/>
        </w:rPr>
        <w:t>при необходимости</w:t>
      </w:r>
      <w:r w:rsidR="00817789">
        <w:rPr>
          <w:color w:val="000000"/>
          <w:sz w:val="18"/>
          <w:szCs w:val="18"/>
          <w:highlight w:val="white"/>
        </w:rPr>
        <w:t xml:space="preserve"> въезд/выезд Заочному участнику </w:t>
      </w:r>
      <w:r w:rsidR="00817789">
        <w:rPr>
          <w:b/>
          <w:color w:val="000000"/>
          <w:sz w:val="18"/>
          <w:szCs w:val="18"/>
          <w:highlight w:val="white"/>
        </w:rPr>
        <w:t>в дни монтажа для проведения</w:t>
      </w:r>
      <w:r w:rsidR="00817789">
        <w:rPr>
          <w:b/>
          <w:color w:val="000000"/>
          <w:sz w:val="18"/>
          <w:szCs w:val="18"/>
          <w:highlight w:val="white"/>
        </w:rPr>
        <w:t xml:space="preserve"> </w:t>
      </w:r>
      <w:r w:rsidR="00817789">
        <w:rPr>
          <w:b/>
          <w:color w:val="000000"/>
          <w:sz w:val="18"/>
          <w:szCs w:val="18"/>
          <w:highlight w:val="white"/>
        </w:rPr>
        <w:t>подготовки:</w:t>
      </w:r>
    </w:p>
    <w:p w:rsidR="00817789" w:rsidRDefault="00817789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</w:t>
      </w:r>
      <w:r>
        <w:rPr>
          <w:color w:val="000000"/>
          <w:sz w:val="18"/>
          <w:szCs w:val="18"/>
          <w:highlight w:val="white"/>
        </w:rPr>
        <w:t xml:space="preserve">14 марта 2024 г. с 12:00 до 20:00 часов - заезд Заочного участника (доставка вложений и подарков, оборудования для лекции), </w:t>
      </w:r>
    </w:p>
    <w:p w:rsidR="00817789" w:rsidRDefault="00817789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15 марта </w:t>
      </w:r>
      <w:proofErr w:type="gramStart"/>
      <w:r>
        <w:rPr>
          <w:color w:val="000000"/>
          <w:sz w:val="18"/>
          <w:szCs w:val="18"/>
          <w:highlight w:val="white"/>
        </w:rPr>
        <w:t>2024  декабря</w:t>
      </w:r>
      <w:proofErr w:type="gramEnd"/>
      <w:r>
        <w:rPr>
          <w:color w:val="000000"/>
          <w:sz w:val="18"/>
          <w:szCs w:val="18"/>
          <w:highlight w:val="white"/>
        </w:rPr>
        <w:t xml:space="preserve"> 2023г</w:t>
      </w:r>
      <w:r w:rsidRPr="00C02137">
        <w:rPr>
          <w:color w:val="000000"/>
          <w:sz w:val="18"/>
          <w:szCs w:val="18"/>
        </w:rPr>
        <w:t>. с 08:00 до 20:00 часов - заезд Заочного участника (доставка вложений и подарков</w:t>
      </w:r>
      <w:r>
        <w:rPr>
          <w:color w:val="000000"/>
          <w:sz w:val="18"/>
          <w:szCs w:val="18"/>
          <w:highlight w:val="white"/>
        </w:rPr>
        <w:t xml:space="preserve">, оборудования для лекции), </w:t>
      </w:r>
    </w:p>
    <w:p w:rsidR="00817789" w:rsidRDefault="00144FB0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</w:t>
      </w:r>
      <w:r>
        <w:rPr>
          <w:b/>
          <w:color w:val="000000"/>
          <w:sz w:val="18"/>
          <w:szCs w:val="18"/>
          <w:highlight w:val="white"/>
        </w:rPr>
        <w:t>во время работы выставки:</w:t>
      </w:r>
      <w:r>
        <w:rPr>
          <w:color w:val="000000"/>
          <w:sz w:val="18"/>
          <w:szCs w:val="18"/>
          <w:highlight w:val="white"/>
        </w:rPr>
        <w:t xml:space="preserve">       </w:t>
      </w:r>
    </w:p>
    <w:p w:rsidR="00817789" w:rsidRDefault="00817789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</w:t>
      </w:r>
      <w:r w:rsidR="00144FB0">
        <w:rPr>
          <w:color w:val="000000"/>
          <w:sz w:val="18"/>
          <w:szCs w:val="18"/>
          <w:highlight w:val="white"/>
        </w:rPr>
        <w:t xml:space="preserve">16 марта 2024 г.  с 08:00 до </w:t>
      </w:r>
      <w:r>
        <w:rPr>
          <w:color w:val="000000"/>
          <w:sz w:val="18"/>
          <w:szCs w:val="18"/>
          <w:highlight w:val="white"/>
        </w:rPr>
        <w:t>09</w:t>
      </w:r>
      <w:r w:rsidR="00144FB0">
        <w:rPr>
          <w:color w:val="000000"/>
          <w:sz w:val="18"/>
          <w:szCs w:val="18"/>
          <w:highlight w:val="white"/>
        </w:rPr>
        <w:t>:</w:t>
      </w:r>
      <w:r>
        <w:rPr>
          <w:color w:val="000000"/>
          <w:sz w:val="18"/>
          <w:szCs w:val="18"/>
          <w:highlight w:val="white"/>
        </w:rPr>
        <w:t>3</w:t>
      </w:r>
      <w:r w:rsidR="00144FB0">
        <w:rPr>
          <w:color w:val="000000"/>
          <w:sz w:val="18"/>
          <w:szCs w:val="18"/>
          <w:highlight w:val="white"/>
        </w:rPr>
        <w:t>0 часов,</w:t>
      </w:r>
      <w:r w:rsidRPr="00817789">
        <w:rPr>
          <w:color w:val="000000"/>
          <w:sz w:val="18"/>
          <w:szCs w:val="18"/>
        </w:rPr>
        <w:t xml:space="preserve"> </w:t>
      </w:r>
      <w:r w:rsidRPr="00C02137">
        <w:rPr>
          <w:color w:val="000000"/>
          <w:sz w:val="18"/>
          <w:szCs w:val="18"/>
        </w:rPr>
        <w:t>(доставка вложений и подарков</w:t>
      </w:r>
      <w:r>
        <w:rPr>
          <w:color w:val="000000"/>
          <w:sz w:val="18"/>
          <w:szCs w:val="18"/>
          <w:highlight w:val="white"/>
        </w:rPr>
        <w:t xml:space="preserve">, оборудования для лекции), </w:t>
      </w:r>
    </w:p>
    <w:p w:rsidR="00144FB0" w:rsidRDefault="00144FB0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17 марта 2024 г.  с 09:00 до </w:t>
      </w:r>
      <w:r w:rsidR="00817789">
        <w:rPr>
          <w:color w:val="000000"/>
          <w:sz w:val="18"/>
          <w:szCs w:val="18"/>
          <w:highlight w:val="white"/>
        </w:rPr>
        <w:t>09</w:t>
      </w:r>
      <w:r>
        <w:rPr>
          <w:color w:val="000000"/>
          <w:sz w:val="18"/>
          <w:szCs w:val="18"/>
          <w:highlight w:val="white"/>
        </w:rPr>
        <w:t>:</w:t>
      </w:r>
      <w:r w:rsidR="00817789">
        <w:rPr>
          <w:color w:val="000000"/>
          <w:sz w:val="18"/>
          <w:szCs w:val="18"/>
          <w:highlight w:val="white"/>
        </w:rPr>
        <w:t>30</w:t>
      </w:r>
      <w:r>
        <w:rPr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color w:val="000000"/>
          <w:sz w:val="18"/>
          <w:szCs w:val="18"/>
          <w:highlight w:val="white"/>
        </w:rPr>
        <w:t>часов</w:t>
      </w:r>
      <w:r w:rsidR="00817789" w:rsidRPr="00C02137">
        <w:rPr>
          <w:color w:val="000000"/>
          <w:sz w:val="18"/>
          <w:szCs w:val="18"/>
        </w:rPr>
        <w:t>(</w:t>
      </w:r>
      <w:proofErr w:type="gramEnd"/>
      <w:r w:rsidR="00817789" w:rsidRPr="00C02137">
        <w:rPr>
          <w:color w:val="000000"/>
          <w:sz w:val="18"/>
          <w:szCs w:val="18"/>
        </w:rPr>
        <w:t>доставка вложений и подарков</w:t>
      </w:r>
      <w:r w:rsidR="00817789">
        <w:rPr>
          <w:color w:val="000000"/>
          <w:sz w:val="18"/>
          <w:szCs w:val="18"/>
          <w:highlight w:val="white"/>
        </w:rPr>
        <w:t>, оборудования для лекции)</w:t>
      </w:r>
      <w:r>
        <w:rPr>
          <w:color w:val="000000"/>
          <w:sz w:val="18"/>
          <w:szCs w:val="18"/>
          <w:highlight w:val="white"/>
        </w:rPr>
        <w:t>;</w:t>
      </w:r>
    </w:p>
    <w:p w:rsidR="0089122B" w:rsidRDefault="00144FB0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color w:val="000000"/>
          <w:sz w:val="18"/>
          <w:szCs w:val="18"/>
          <w:highlight w:val="white"/>
        </w:rPr>
        <w:t xml:space="preserve">                во время демонтажа выставки: </w:t>
      </w:r>
      <w:r>
        <w:rPr>
          <w:color w:val="000000"/>
          <w:sz w:val="18"/>
          <w:szCs w:val="18"/>
          <w:highlight w:val="white"/>
        </w:rPr>
        <w:t>17 июня 2023 г. с 17:00 до 2</w:t>
      </w:r>
      <w:r w:rsidR="007434C9">
        <w:rPr>
          <w:color w:val="000000"/>
          <w:sz w:val="18"/>
          <w:szCs w:val="18"/>
          <w:highlight w:val="white"/>
        </w:rPr>
        <w:t>2</w:t>
      </w:r>
      <w:r>
        <w:rPr>
          <w:color w:val="000000"/>
          <w:sz w:val="18"/>
          <w:szCs w:val="18"/>
          <w:highlight w:val="white"/>
        </w:rPr>
        <w:t>:00 часов</w:t>
      </w:r>
      <w:r w:rsidR="00817789">
        <w:rPr>
          <w:color w:val="000000"/>
          <w:sz w:val="18"/>
          <w:szCs w:val="18"/>
          <w:highlight w:val="white"/>
        </w:rPr>
        <w:t xml:space="preserve">, </w:t>
      </w:r>
      <w:r w:rsidR="00817789" w:rsidRPr="00C02137">
        <w:rPr>
          <w:color w:val="000000"/>
          <w:sz w:val="18"/>
          <w:szCs w:val="18"/>
        </w:rPr>
        <w:t>выезд</w:t>
      </w:r>
      <w:r w:rsidR="00817789">
        <w:rPr>
          <w:color w:val="000000"/>
          <w:sz w:val="18"/>
          <w:szCs w:val="18"/>
        </w:rPr>
        <w:t xml:space="preserve">, </w:t>
      </w:r>
      <w:r w:rsidR="00817789" w:rsidRPr="00C02137">
        <w:rPr>
          <w:color w:val="000000"/>
          <w:sz w:val="18"/>
          <w:szCs w:val="18"/>
        </w:rPr>
        <w:t>забор вложений</w:t>
      </w:r>
      <w:r w:rsidR="00817789">
        <w:rPr>
          <w:color w:val="000000"/>
          <w:sz w:val="18"/>
          <w:szCs w:val="18"/>
        </w:rPr>
        <w:t>, оборудования для лекции.</w:t>
      </w:r>
    </w:p>
    <w:p w:rsidR="0089122B" w:rsidRDefault="007434C9" w:rsidP="007434C9">
      <w:pPr>
        <w:widowControl w:val="0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Все вложения для приветственной </w:t>
      </w:r>
      <w:r w:rsidR="0089122B">
        <w:rPr>
          <w:b/>
          <w:sz w:val="18"/>
          <w:szCs w:val="18"/>
        </w:rPr>
        <w:t xml:space="preserve">пакет </w:t>
      </w:r>
      <w:r>
        <w:rPr>
          <w:b/>
          <w:sz w:val="18"/>
          <w:szCs w:val="18"/>
        </w:rPr>
        <w:t xml:space="preserve">посетителя должны быть отгружены и доставлены Организатору в срок </w:t>
      </w:r>
    </w:p>
    <w:p w:rsidR="007434C9" w:rsidRDefault="007434C9" w:rsidP="007434C9">
      <w:pPr>
        <w:widowControl w:val="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до </w:t>
      </w:r>
      <w:r w:rsidR="0089122B"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 xml:space="preserve"> м</w:t>
      </w:r>
      <w:r w:rsidR="0089122B">
        <w:rPr>
          <w:b/>
          <w:sz w:val="18"/>
          <w:szCs w:val="18"/>
        </w:rPr>
        <w:t xml:space="preserve">арта </w:t>
      </w:r>
      <w:r>
        <w:rPr>
          <w:b/>
          <w:sz w:val="18"/>
          <w:szCs w:val="18"/>
        </w:rPr>
        <w:t>202</w:t>
      </w:r>
      <w:r w:rsidR="0089122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г по адресу: Москва, </w:t>
      </w:r>
      <w:r w:rsidR="0089122B" w:rsidRPr="0089122B">
        <w:rPr>
          <w:b/>
          <w:sz w:val="18"/>
          <w:szCs w:val="18"/>
        </w:rPr>
        <w:t>Сокольнический вал, дом 1а, в будни с 10.00 до 17.30</w:t>
      </w:r>
      <w:r>
        <w:rPr>
          <w:b/>
          <w:sz w:val="18"/>
          <w:szCs w:val="18"/>
        </w:rPr>
        <w:t xml:space="preserve"> по предварительному согласован</w:t>
      </w:r>
      <w:r w:rsidR="0089122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ю с Организатором.</w:t>
      </w:r>
      <w:r>
        <w:rPr>
          <w:sz w:val="18"/>
          <w:szCs w:val="18"/>
        </w:rPr>
        <w:t xml:space="preserve"> </w:t>
      </w:r>
    </w:p>
    <w:p w:rsidR="00144FB0" w:rsidRDefault="00144FB0" w:rsidP="0089122B">
      <w:pPr>
        <w:pStyle w:val="2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144FB0" w:rsidRDefault="00144FB0" w:rsidP="00144F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1.2. </w:t>
      </w:r>
      <w:r w:rsidR="00817789">
        <w:rPr>
          <w:color w:val="000000"/>
          <w:sz w:val="18"/>
          <w:szCs w:val="18"/>
        </w:rPr>
        <w:t>Заочный участник</w:t>
      </w:r>
      <w:r>
        <w:rPr>
          <w:color w:val="000000"/>
          <w:sz w:val="18"/>
          <w:szCs w:val="18"/>
        </w:rPr>
        <w:t xml:space="preserve">:                                      </w:t>
      </w:r>
    </w:p>
    <w:p w:rsidR="00144FB0" w:rsidRDefault="00144FB0" w:rsidP="00144F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1.2.1 обязуется принять </w:t>
      </w:r>
      <w:r w:rsidR="00817789">
        <w:rPr>
          <w:color w:val="000000"/>
          <w:sz w:val="18"/>
          <w:szCs w:val="18"/>
        </w:rPr>
        <w:t xml:space="preserve">заочное </w:t>
      </w:r>
      <w:proofErr w:type="gramStart"/>
      <w:r>
        <w:rPr>
          <w:color w:val="000000"/>
          <w:sz w:val="18"/>
          <w:szCs w:val="18"/>
        </w:rPr>
        <w:t>участие  в</w:t>
      </w:r>
      <w:proofErr w:type="gramEnd"/>
      <w:r>
        <w:rPr>
          <w:color w:val="000000"/>
          <w:sz w:val="18"/>
          <w:szCs w:val="18"/>
        </w:rPr>
        <w:t xml:space="preserve"> выставке и оплатить в соответствии с выставленным счетом услуги Организатора (</w:t>
      </w:r>
      <w:proofErr w:type="spellStart"/>
      <w:r>
        <w:rPr>
          <w:color w:val="000000"/>
          <w:sz w:val="18"/>
          <w:szCs w:val="18"/>
        </w:rPr>
        <w:t>п.п</w:t>
      </w:r>
      <w:proofErr w:type="spellEnd"/>
      <w:r>
        <w:rPr>
          <w:color w:val="000000"/>
          <w:sz w:val="18"/>
          <w:szCs w:val="18"/>
        </w:rPr>
        <w:t>. 1.1.1, настоящего Договора-заявки).</w:t>
      </w:r>
    </w:p>
    <w:p w:rsidR="0089122B" w:rsidRDefault="0089122B" w:rsidP="00817789">
      <w:pPr>
        <w:pStyle w:val="22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817789" w:rsidRDefault="00817789" w:rsidP="008177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 УСЛУГИ, ПРЕДОСТАВЛЯЕМЫЕ ЗАОЧНОМУ УЧАСТНИКУ</w:t>
      </w:r>
    </w:p>
    <w:p w:rsidR="00817789" w:rsidRDefault="00817789" w:rsidP="0081778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tbl>
      <w:tblPr>
        <w:tblW w:w="10206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2098"/>
        <w:gridCol w:w="2042"/>
        <w:gridCol w:w="1746"/>
      </w:tblGrid>
      <w:tr w:rsidR="00817789" w:rsidTr="009C429B">
        <w:tc>
          <w:tcPr>
            <w:tcW w:w="567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53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098" w:type="dxa"/>
            <w:shd w:val="clear" w:color="auto" w:fill="C0C0C0"/>
          </w:tcPr>
          <w:p w:rsidR="00817789" w:rsidRPr="00D850A5" w:rsidRDefault="00817789" w:rsidP="00FE77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 xml:space="preserve">Цена в руб. </w:t>
            </w:r>
          </w:p>
          <w:p w:rsidR="00817789" w:rsidRPr="00D850A5" w:rsidRDefault="00817789" w:rsidP="00FE77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(без НДС)</w:t>
            </w:r>
          </w:p>
        </w:tc>
        <w:tc>
          <w:tcPr>
            <w:tcW w:w="2042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Количество за услугу</w:t>
            </w:r>
          </w:p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(шт.)</w:t>
            </w:r>
          </w:p>
        </w:tc>
        <w:tc>
          <w:tcPr>
            <w:tcW w:w="1746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Стоимость</w:t>
            </w:r>
          </w:p>
          <w:p w:rsidR="00FE776A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в руб.,</w:t>
            </w:r>
          </w:p>
          <w:p w:rsidR="00817789" w:rsidRPr="00D850A5" w:rsidRDefault="00817789" w:rsidP="00FE77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 xml:space="preserve"> без НДС</w:t>
            </w:r>
          </w:p>
        </w:tc>
      </w:tr>
      <w:tr w:rsidR="00817789" w:rsidTr="009C429B">
        <w:trPr>
          <w:trHeight w:val="612"/>
        </w:trPr>
        <w:tc>
          <w:tcPr>
            <w:tcW w:w="567" w:type="dxa"/>
            <w:shd w:val="clear" w:color="auto" w:fill="C0C0C0"/>
          </w:tcPr>
          <w:p w:rsidR="00817789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:rsidR="00817789" w:rsidRPr="009D684E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53" w:type="dxa"/>
          </w:tcPr>
          <w:p w:rsidR="00817789" w:rsidRPr="00C02137" w:rsidRDefault="00E01BA5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Пакет </w:t>
            </w:r>
            <w:r w:rsidR="00817789" w:rsidRPr="00C02137">
              <w:rPr>
                <w:color w:val="000000"/>
                <w:sz w:val="16"/>
                <w:szCs w:val="16"/>
              </w:rPr>
              <w:t xml:space="preserve">заочного участия, включает   </w:t>
            </w:r>
          </w:p>
          <w:p w:rsidR="00E01BA5" w:rsidRPr="00181B20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публикация информации о компании в электронном каталоге фестиваля,</w:t>
            </w:r>
          </w:p>
          <w:p w:rsidR="00817789" w:rsidRPr="00C02137" w:rsidRDefault="00E01BA5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817789" w:rsidRPr="00C02137">
              <w:rPr>
                <w:color w:val="000000"/>
                <w:sz w:val="16"/>
                <w:szCs w:val="16"/>
              </w:rPr>
              <w:t xml:space="preserve">размещение на сайте в списке участников, </w:t>
            </w: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C02137">
              <w:rPr>
                <w:color w:val="000000"/>
                <w:sz w:val="16"/>
                <w:szCs w:val="16"/>
              </w:rPr>
              <w:t xml:space="preserve">- публикация новости об участии </w:t>
            </w:r>
            <w:r w:rsidR="00E01BA5">
              <w:rPr>
                <w:color w:val="000000"/>
                <w:sz w:val="16"/>
                <w:szCs w:val="16"/>
              </w:rPr>
              <w:t>Заочного участника</w:t>
            </w:r>
            <w:r w:rsidRPr="00C02137">
              <w:rPr>
                <w:color w:val="000000"/>
                <w:sz w:val="16"/>
                <w:szCs w:val="16"/>
              </w:rPr>
              <w:t xml:space="preserve"> на сайте,</w:t>
            </w: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C02137">
              <w:rPr>
                <w:color w:val="000000"/>
                <w:sz w:val="16"/>
                <w:szCs w:val="16"/>
              </w:rPr>
              <w:lastRenderedPageBreak/>
              <w:t>- публикация постов в VK, Telegram,</w:t>
            </w: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C02137">
              <w:rPr>
                <w:color w:val="000000"/>
                <w:sz w:val="16"/>
                <w:szCs w:val="16"/>
              </w:rPr>
              <w:t xml:space="preserve">- возможность вложения </w:t>
            </w:r>
            <w:proofErr w:type="gramStart"/>
            <w:r w:rsidRPr="00C02137">
              <w:rPr>
                <w:color w:val="000000"/>
                <w:sz w:val="16"/>
                <w:szCs w:val="16"/>
              </w:rPr>
              <w:t>( семплинг</w:t>
            </w:r>
            <w:proofErr w:type="gramEnd"/>
            <w:r w:rsidRPr="00C02137">
              <w:rPr>
                <w:color w:val="000000"/>
                <w:sz w:val="16"/>
                <w:szCs w:val="16"/>
              </w:rPr>
              <w:t>, полноразмерные средства, рекламные флаеры) в приветственный пакет посетителя,</w:t>
            </w: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C02137">
              <w:rPr>
                <w:color w:val="000000"/>
                <w:sz w:val="16"/>
                <w:szCs w:val="16"/>
              </w:rPr>
              <w:t>- возможность предоставления подарка/подарков на розыгрыш,</w:t>
            </w: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C02137">
              <w:rPr>
                <w:color w:val="000000"/>
                <w:sz w:val="16"/>
                <w:szCs w:val="16"/>
              </w:rPr>
              <w:t xml:space="preserve">- рассылка после мероприятия по базе посетителей, указанием участников мероприятия, сайта или ссылки для покупки товаров и услуг.  </w:t>
            </w:r>
          </w:p>
        </w:tc>
        <w:tc>
          <w:tcPr>
            <w:tcW w:w="2098" w:type="dxa"/>
          </w:tcPr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E01BA5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  <w:r w:rsidR="00817789" w:rsidRPr="00C02137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2042" w:type="dxa"/>
          </w:tcPr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C02137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C02137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17789" w:rsidRPr="00BD085A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BD085A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BD085A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BD085A" w:rsidRDefault="00E01BA5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  <w:r w:rsidR="00817789" w:rsidRPr="00BD085A">
              <w:rPr>
                <w:b/>
                <w:color w:val="000000"/>
                <w:sz w:val="18"/>
                <w:szCs w:val="18"/>
              </w:rPr>
              <w:t> 000,00</w:t>
            </w:r>
          </w:p>
          <w:p w:rsidR="00817789" w:rsidRPr="00BD085A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17789" w:rsidRPr="00BD085A" w:rsidTr="009C429B">
        <w:trPr>
          <w:cantSplit/>
        </w:trPr>
        <w:tc>
          <w:tcPr>
            <w:tcW w:w="567" w:type="dxa"/>
            <w:shd w:val="clear" w:color="auto" w:fill="C0C0C0"/>
          </w:tcPr>
          <w:p w:rsidR="00817789" w:rsidRPr="009D684E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098" w:type="dxa"/>
            <w:shd w:val="clear" w:color="auto" w:fill="C0C0C0"/>
          </w:tcPr>
          <w:p w:rsidR="00FE776A" w:rsidRPr="00D850A5" w:rsidRDefault="00FE776A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850A5">
              <w:rPr>
                <w:b/>
                <w:color w:val="000000"/>
                <w:sz w:val="16"/>
                <w:szCs w:val="16"/>
              </w:rPr>
              <w:t>Доп.услуги</w:t>
            </w:r>
            <w:proofErr w:type="spellEnd"/>
            <w:r w:rsidRPr="00D850A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E01BA5" w:rsidRPr="00D850A5" w:rsidRDefault="00817789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Цена в руб.</w:t>
            </w:r>
            <w:r w:rsidR="00E01BA5" w:rsidRPr="00D850A5">
              <w:rPr>
                <w:b/>
                <w:color w:val="000000"/>
                <w:sz w:val="16"/>
                <w:szCs w:val="16"/>
              </w:rPr>
              <w:t xml:space="preserve">, </w:t>
            </w:r>
          </w:p>
          <w:p w:rsidR="00E01BA5" w:rsidRPr="00D850A5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без НДС</w:t>
            </w:r>
          </w:p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 xml:space="preserve">Количество в </w:t>
            </w:r>
            <w:proofErr w:type="spellStart"/>
            <w:r w:rsidRPr="00D850A5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746" w:type="dxa"/>
            <w:shd w:val="clear" w:color="auto" w:fill="C0C0C0"/>
          </w:tcPr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Стоимость</w:t>
            </w:r>
          </w:p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D850A5">
              <w:rPr>
                <w:b/>
                <w:color w:val="000000"/>
                <w:sz w:val="16"/>
                <w:szCs w:val="16"/>
              </w:rPr>
              <w:t>в руб., без НДС</w:t>
            </w:r>
          </w:p>
          <w:p w:rsidR="00817789" w:rsidRPr="00D850A5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17789" w:rsidTr="009C429B">
        <w:trPr>
          <w:trHeight w:val="287"/>
        </w:trPr>
        <w:tc>
          <w:tcPr>
            <w:tcW w:w="567" w:type="dxa"/>
            <w:shd w:val="clear" w:color="auto" w:fill="C0C0C0"/>
          </w:tcPr>
          <w:p w:rsidR="00817789" w:rsidRPr="009D684E" w:rsidRDefault="00FE776A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53" w:type="dxa"/>
          </w:tcPr>
          <w:p w:rsidR="00817789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Размещение рекламного макета в электронном каталоге фестиваля формата ½ полосы </w:t>
            </w:r>
          </w:p>
          <w:p w:rsidR="00817789" w:rsidRPr="00AE5A9C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(Ш 145мм х В 105 мм) макет предоставляет Экспонент.</w:t>
            </w:r>
          </w:p>
        </w:tc>
        <w:tc>
          <w:tcPr>
            <w:tcW w:w="2098" w:type="dxa"/>
          </w:tcPr>
          <w:p w:rsidR="00817789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9D684E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7 50</w:t>
            </w:r>
            <w:r w:rsidRPr="009D684E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2" w:type="dxa"/>
          </w:tcPr>
          <w:p w:rsidR="00817789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9D684E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D684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17789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17789" w:rsidRPr="009D684E" w:rsidRDefault="00817789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</w:t>
            </w:r>
            <w:r w:rsidRPr="009D684E">
              <w:rPr>
                <w:b/>
                <w:color w:val="000000"/>
                <w:sz w:val="18"/>
                <w:szCs w:val="18"/>
              </w:rPr>
              <w:t>00,00</w:t>
            </w:r>
          </w:p>
        </w:tc>
      </w:tr>
      <w:tr w:rsidR="00E01BA5" w:rsidTr="009C429B">
        <w:trPr>
          <w:trHeight w:val="287"/>
        </w:trPr>
        <w:tc>
          <w:tcPr>
            <w:tcW w:w="567" w:type="dxa"/>
            <w:shd w:val="clear" w:color="auto" w:fill="C0C0C0"/>
          </w:tcPr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:rsidR="00E01BA5" w:rsidRPr="009D684E" w:rsidRDefault="00FE776A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53" w:type="dxa"/>
          </w:tcPr>
          <w:p w:rsidR="00E01BA5" w:rsidRPr="00AE5A9C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Выступление спикера, длительностью 20-25</w:t>
            </w:r>
            <w:bookmarkStart w:id="2" w:name="_GoBack"/>
            <w:bookmarkEnd w:id="2"/>
            <w:r>
              <w:rPr>
                <w:color w:val="000000"/>
                <w:sz w:val="16"/>
                <w:szCs w:val="16"/>
              </w:rPr>
              <w:t xml:space="preserve"> минут.</w:t>
            </w:r>
          </w:p>
        </w:tc>
        <w:tc>
          <w:tcPr>
            <w:tcW w:w="2098" w:type="dxa"/>
          </w:tcPr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9D684E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2042" w:type="dxa"/>
          </w:tcPr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D684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E01BA5" w:rsidRPr="009D684E" w:rsidRDefault="00E01BA5" w:rsidP="00E01BA5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9D684E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E01BA5" w:rsidTr="009C429B">
        <w:trPr>
          <w:trHeight w:val="287"/>
        </w:trPr>
        <w:tc>
          <w:tcPr>
            <w:tcW w:w="567" w:type="dxa"/>
            <w:shd w:val="clear" w:color="auto" w:fill="C0C0C0"/>
          </w:tcPr>
          <w:p w:rsidR="00E01BA5" w:rsidRPr="009D684E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3" w:type="dxa"/>
          </w:tcPr>
          <w:p w:rsidR="00E01BA5" w:rsidRPr="009D684E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D684E">
              <w:rPr>
                <w:b/>
                <w:color w:val="000000"/>
              </w:rPr>
              <w:t>Всего по Договору-заявке:</w:t>
            </w:r>
          </w:p>
        </w:tc>
        <w:tc>
          <w:tcPr>
            <w:tcW w:w="2098" w:type="dxa"/>
          </w:tcPr>
          <w:p w:rsidR="00E01BA5" w:rsidRPr="009D684E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</w:tcPr>
          <w:p w:rsidR="00E01BA5" w:rsidRPr="009D684E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</w:tcPr>
          <w:p w:rsidR="00E01BA5" w:rsidRPr="009D684E" w:rsidRDefault="00E01BA5" w:rsidP="00E01B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17789" w:rsidRDefault="00817789" w:rsidP="0081778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Итого по Договору-заявке  ____________________ (______________________)  рублей, НДС не облагается в связи с тем, что Организатор применяет упрощенную систему налогообложения, на основании п.2 ст. 346 11 глава 26.2 НК РФ и не является плательщиком НДС.</w:t>
      </w:r>
    </w:p>
    <w:p w:rsidR="00FE776A" w:rsidRDefault="00FE776A" w:rsidP="00E01BA5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</w:t>
      </w:r>
      <w:proofErr w:type="gramStart"/>
      <w:r>
        <w:rPr>
          <w:b/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Расчеты</w:t>
      </w:r>
      <w:proofErr w:type="gramEnd"/>
      <w:r>
        <w:rPr>
          <w:color w:val="000000"/>
          <w:sz w:val="18"/>
          <w:szCs w:val="18"/>
        </w:rPr>
        <w:t xml:space="preserve"> в рамках Договора-заявки производятся в рублях.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2.2.1 </w:t>
      </w:r>
      <w:r>
        <w:rPr>
          <w:color w:val="000000"/>
          <w:sz w:val="18"/>
          <w:szCs w:val="18"/>
        </w:rPr>
        <w:t xml:space="preserve">Расчеты производятся путем перечисления денежных средств на расчетные счета </w:t>
      </w:r>
      <w:proofErr w:type="gramStart"/>
      <w:r>
        <w:rPr>
          <w:color w:val="000000"/>
          <w:sz w:val="18"/>
          <w:szCs w:val="18"/>
        </w:rPr>
        <w:t>Сторон,  указанные</w:t>
      </w:r>
      <w:proofErr w:type="gramEnd"/>
      <w:r>
        <w:rPr>
          <w:color w:val="000000"/>
          <w:sz w:val="18"/>
          <w:szCs w:val="18"/>
        </w:rPr>
        <w:t xml:space="preserve"> в преамбуле  Договора-заявки либо внесением наличных денежных средств на основе выставленных счетов в кассу Организатора, в соответствии с правилами и предельным размером расчетов наличными деньгами между юридическими лицами в Российской Федерации. Днем оплаты Стороны считают день поступления денежных средств на расчетные счета Сторон.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2.2.2. </w:t>
      </w:r>
      <w:r>
        <w:rPr>
          <w:color w:val="000000"/>
          <w:sz w:val="18"/>
          <w:szCs w:val="18"/>
        </w:rPr>
        <w:t>Услуги банка по переводу сумм, указанных в п. 1.2.1. Договора-заявки и иных дополнительных услуг оплачиваются Заочным Участником.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2.3.</w:t>
      </w:r>
      <w:r>
        <w:rPr>
          <w:color w:val="000000"/>
          <w:sz w:val="18"/>
          <w:szCs w:val="18"/>
        </w:rPr>
        <w:t xml:space="preserve"> Датой выполнения услуги и передачи акта сдачи-приемки работ является последний день работы выставки. Заочный Участник в течение 5 (Пяти) рабочих дней со дня выполнения услуги подписывает Акт сдачи-приемки выполненных работ либо направляет в адрес Организатора мотивированный отказ. Если отказ от подписания Акта не будет направлен Организатору в течение 3 </w:t>
      </w:r>
      <w:proofErr w:type="gramStart"/>
      <w:r>
        <w:rPr>
          <w:color w:val="000000"/>
          <w:sz w:val="18"/>
          <w:szCs w:val="18"/>
        </w:rPr>
        <w:t>рабочих  дней</w:t>
      </w:r>
      <w:proofErr w:type="gramEnd"/>
      <w:r>
        <w:rPr>
          <w:color w:val="000000"/>
          <w:sz w:val="18"/>
          <w:szCs w:val="18"/>
        </w:rPr>
        <w:t xml:space="preserve"> с момента выполнения услуги, услуга считается принятой.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2.4.</w:t>
      </w:r>
      <w:r>
        <w:rPr>
          <w:color w:val="000000"/>
          <w:sz w:val="18"/>
          <w:szCs w:val="18"/>
        </w:rPr>
        <w:t xml:space="preserve"> Для оперативного решения вопросов в процессе подготовки и проведения выставки между Организатором и Заочным Участником допускается заключение и передача данного Договора-заявки и других документов факсами и электронной почтой, при этом ответственность за достоверность переданных сведений несет передающая сторона. Последующее представление оригиналов обязательно. 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 ПОРЯДОК ОПЛАТЫ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3.1</w:t>
      </w:r>
      <w:r>
        <w:rPr>
          <w:color w:val="000000"/>
          <w:sz w:val="18"/>
          <w:szCs w:val="18"/>
        </w:rPr>
        <w:t>.   Заочный Участник обязуется оплатить услуги Организатора в следующем порядке: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3.1.</w:t>
      </w:r>
      <w:proofErr w:type="gramStart"/>
      <w:r>
        <w:rPr>
          <w:b/>
          <w:color w:val="000000"/>
          <w:sz w:val="18"/>
          <w:szCs w:val="18"/>
        </w:rPr>
        <w:t>1.Предоплата</w:t>
      </w:r>
      <w:proofErr w:type="gramEnd"/>
      <w:r>
        <w:rPr>
          <w:b/>
          <w:color w:val="000000"/>
          <w:sz w:val="18"/>
          <w:szCs w:val="18"/>
        </w:rPr>
        <w:t xml:space="preserve"> 100 % от суммы Договора-заявки в течение</w:t>
      </w:r>
      <w:r>
        <w:rPr>
          <w:b/>
          <w:color w:val="000000"/>
          <w:sz w:val="18"/>
          <w:szCs w:val="18"/>
          <w:u w:val="single"/>
        </w:rPr>
        <w:t xml:space="preserve"> 5 (пяти) </w:t>
      </w:r>
      <w:r>
        <w:rPr>
          <w:b/>
          <w:color w:val="000000"/>
          <w:sz w:val="18"/>
          <w:szCs w:val="18"/>
        </w:rPr>
        <w:t>дней с момента выставления счёта.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3.2. </w:t>
      </w:r>
      <w:r>
        <w:rPr>
          <w:color w:val="000000"/>
          <w:sz w:val="18"/>
          <w:szCs w:val="18"/>
        </w:rPr>
        <w:t xml:space="preserve">Неоплата выставленных счетов по настоящему Договору-заявке </w:t>
      </w:r>
      <w:r>
        <w:rPr>
          <w:b/>
          <w:color w:val="000000"/>
          <w:sz w:val="18"/>
          <w:szCs w:val="18"/>
        </w:rPr>
        <w:t>в срок до 2</w:t>
      </w:r>
      <w:r w:rsidRPr="00651516">
        <w:rPr>
          <w:b/>
          <w:color w:val="000000"/>
          <w:sz w:val="18"/>
          <w:szCs w:val="18"/>
        </w:rPr>
        <w:t>6</w:t>
      </w:r>
      <w:r>
        <w:rPr>
          <w:b/>
          <w:color w:val="000000"/>
          <w:sz w:val="18"/>
          <w:szCs w:val="18"/>
        </w:rPr>
        <w:t>.</w:t>
      </w:r>
      <w:r w:rsidRPr="00651516">
        <w:rPr>
          <w:b/>
          <w:color w:val="000000"/>
          <w:sz w:val="18"/>
          <w:szCs w:val="18"/>
        </w:rPr>
        <w:t>02</w:t>
      </w:r>
      <w:r>
        <w:rPr>
          <w:b/>
          <w:color w:val="000000"/>
          <w:sz w:val="18"/>
          <w:szCs w:val="18"/>
        </w:rPr>
        <w:t>.202</w:t>
      </w:r>
      <w:r w:rsidR="00FE776A">
        <w:rPr>
          <w:b/>
          <w:color w:val="000000"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> г.</w:t>
      </w:r>
      <w:r>
        <w:rPr>
          <w:color w:val="000000"/>
          <w:sz w:val="18"/>
          <w:szCs w:val="18"/>
        </w:rPr>
        <w:t xml:space="preserve"> рассматривается Организатором как отказ Заочного Участника от участия в выставке.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3.3.</w:t>
      </w:r>
      <w:r>
        <w:rPr>
          <w:color w:val="000000"/>
          <w:sz w:val="18"/>
          <w:szCs w:val="18"/>
        </w:rPr>
        <w:t xml:space="preserve">  Проценты на сумму долга за период пользования денежными средствами по любому денежному обязательству каждой из Сторон, предусмотренные статьей 317.1 Гражданского кодекса РФ, не начисляются и не подлежат к уплате противоположной Стороне по настоящему Договору.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4. </w:t>
      </w:r>
      <w:r>
        <w:rPr>
          <w:b/>
          <w:smallCaps/>
          <w:color w:val="000000"/>
          <w:sz w:val="18"/>
          <w:szCs w:val="18"/>
        </w:rPr>
        <w:t>ОТКАЗ ОТ УЧАСТИЯ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</w:t>
      </w:r>
      <w:proofErr w:type="gramStart"/>
      <w:r>
        <w:rPr>
          <w:b/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Заполнение</w:t>
      </w:r>
      <w:proofErr w:type="gramEnd"/>
      <w:r>
        <w:rPr>
          <w:color w:val="000000"/>
          <w:sz w:val="18"/>
          <w:szCs w:val="18"/>
        </w:rPr>
        <w:t xml:space="preserve"> данного Договора-заявки и его получение Организатором означает, что Заочный Участник согласен произвести полную оплату согласно выставляемым счетам в согласованном сторонами размере в соответствии с условиями п. 2 настоящего Договора-заявки.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4.2. </w:t>
      </w:r>
      <w:r>
        <w:rPr>
          <w:color w:val="000000"/>
          <w:sz w:val="18"/>
          <w:szCs w:val="18"/>
        </w:rPr>
        <w:t>В случае отказа от участия в выставке после подписания с Организатором Договора-заявки — Заочный Участник выплачивает Организатору штрафные санкции в следующем размере — 100 % от суммы Договора-заявки.</w:t>
      </w:r>
      <w:r>
        <w:rPr>
          <w:color w:val="000000"/>
          <w:sz w:val="18"/>
          <w:szCs w:val="18"/>
        </w:rPr>
        <w:tab/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4.3.</w:t>
      </w:r>
      <w:r>
        <w:rPr>
          <w:color w:val="000000"/>
          <w:sz w:val="18"/>
          <w:szCs w:val="18"/>
        </w:rPr>
        <w:t xml:space="preserve"> Стоимость заочного участия (публикация информации о компании в каталоге фестиваля</w:t>
      </w:r>
      <w:r>
        <w:rPr>
          <w:b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при отказе от участия Заочному Участнику не возвращаются. 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4.4.</w:t>
      </w:r>
      <w:r>
        <w:rPr>
          <w:color w:val="000000"/>
          <w:sz w:val="18"/>
          <w:szCs w:val="18"/>
        </w:rPr>
        <w:t xml:space="preserve"> Организатор оставляет за собой право отказать фирме, желающей принять участие в выставке, на основании несоответствия ее продукции, печатных материалов, персонала и т. д. интересам и целям мероприятия.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 ПРОЧИЕ УСЛОВИЯ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5.1.</w:t>
      </w:r>
      <w:r>
        <w:rPr>
          <w:color w:val="000000"/>
          <w:sz w:val="18"/>
          <w:szCs w:val="18"/>
        </w:rPr>
        <w:t xml:space="preserve"> После подписания данного Договора-заявки Заочный Участник обязуется соблюдать Общие условия участия в выставках, а также нормы действующего законодательства Российской Федерации. Все изменения и дополнения к условиям, указанным в Договоре-заявке, должны быть утверждены сторонами в письменном виде.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5.2.</w:t>
      </w:r>
      <w:r>
        <w:rPr>
          <w:color w:val="000000"/>
          <w:sz w:val="18"/>
          <w:szCs w:val="18"/>
        </w:rPr>
        <w:t xml:space="preserve"> Организатор не несет ответственности за потери, связанные с отменой, отсрочкой, сокращением выставки по причинам, от него не зависящим.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5.3.</w:t>
      </w:r>
      <w:r>
        <w:rPr>
          <w:color w:val="000000"/>
          <w:sz w:val="18"/>
          <w:szCs w:val="18"/>
        </w:rPr>
        <w:t xml:space="preserve"> Организатор, предварительно уведомив Заочного Участника, оставляет за собой право по техническим или организационным причинам изменить месторасположение и размеры предоставляемой площади подсобного помещения.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5.4</w:t>
      </w:r>
      <w:r>
        <w:rPr>
          <w:color w:val="000000"/>
          <w:sz w:val="18"/>
          <w:szCs w:val="18"/>
        </w:rPr>
        <w:t>. При выявлении несанкционированных случаев установки баннеров, ролл-</w:t>
      </w:r>
      <w:proofErr w:type="spellStart"/>
      <w:r>
        <w:rPr>
          <w:color w:val="000000"/>
          <w:sz w:val="18"/>
          <w:szCs w:val="18"/>
        </w:rPr>
        <w:t>апов</w:t>
      </w:r>
      <w:proofErr w:type="spellEnd"/>
      <w:r>
        <w:rPr>
          <w:color w:val="000000"/>
          <w:sz w:val="18"/>
          <w:szCs w:val="18"/>
        </w:rPr>
        <w:t xml:space="preserve"> что фиксируется соответствующим актом (форма 9) на Заочного Участника будет налагаться штраф в размере </w:t>
      </w:r>
      <w:r>
        <w:rPr>
          <w:b/>
          <w:color w:val="000000"/>
          <w:sz w:val="18"/>
          <w:szCs w:val="18"/>
        </w:rPr>
        <w:t xml:space="preserve">50 000 (пятьдесят тысяч) рублей </w:t>
      </w:r>
      <w:r>
        <w:rPr>
          <w:color w:val="000000"/>
          <w:sz w:val="18"/>
          <w:szCs w:val="18"/>
        </w:rPr>
        <w:t>за каждый зафиксированный случай (размещение ролл-</w:t>
      </w:r>
      <w:proofErr w:type="spellStart"/>
      <w:r>
        <w:rPr>
          <w:color w:val="000000"/>
          <w:sz w:val="18"/>
          <w:szCs w:val="18"/>
        </w:rPr>
        <w:t>апа</w:t>
      </w:r>
      <w:proofErr w:type="spellEnd"/>
      <w:r>
        <w:rPr>
          <w:color w:val="000000"/>
          <w:sz w:val="18"/>
          <w:szCs w:val="18"/>
        </w:rPr>
        <w:t xml:space="preserve"> разрешено </w:t>
      </w:r>
      <w:r>
        <w:rPr>
          <w:b/>
          <w:color w:val="000000"/>
          <w:sz w:val="18"/>
          <w:szCs w:val="18"/>
        </w:rPr>
        <w:t xml:space="preserve">только </w:t>
      </w:r>
      <w:r>
        <w:rPr>
          <w:color w:val="000000"/>
          <w:sz w:val="18"/>
          <w:szCs w:val="18"/>
        </w:rPr>
        <w:t>в границах специальной зоны в месте проведения лекций и мастер-классов, в случае их заказа и оплаты, запрещено использование в зонах активностей и проходах, в силу неустойчивости конструкции).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5.5.</w:t>
      </w:r>
      <w:r>
        <w:rPr>
          <w:color w:val="000000"/>
          <w:sz w:val="18"/>
          <w:szCs w:val="18"/>
        </w:rPr>
        <w:t xml:space="preserve"> При выявлении несанкционированных случаев раскладки промо-листовок, что фиксируется соответствующим актом (форма 9) на Заочного участника будет налагаться штраф в размере </w:t>
      </w:r>
      <w:r>
        <w:rPr>
          <w:b/>
          <w:color w:val="000000"/>
          <w:sz w:val="18"/>
          <w:szCs w:val="18"/>
        </w:rPr>
        <w:t>7 000 (семи тысяч) рублей</w:t>
      </w:r>
      <w:r>
        <w:rPr>
          <w:color w:val="000000"/>
          <w:sz w:val="18"/>
          <w:szCs w:val="18"/>
        </w:rPr>
        <w:t xml:space="preserve"> за каждый зафиксированный случай.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5.6.</w:t>
      </w:r>
      <w:r>
        <w:rPr>
          <w:color w:val="000000"/>
          <w:sz w:val="18"/>
          <w:szCs w:val="18"/>
        </w:rPr>
        <w:t xml:space="preserve"> При выявлении несанкционированных случаев работы промоутеров, что фиксируется соответствующим актом (форма 9) на Заочного участника будет налагаться штраф в размере </w:t>
      </w:r>
      <w:r>
        <w:rPr>
          <w:b/>
          <w:color w:val="000000"/>
          <w:sz w:val="18"/>
          <w:szCs w:val="18"/>
        </w:rPr>
        <w:t>20 000 (Двадцать тысяч) рублей</w:t>
      </w:r>
      <w:r>
        <w:rPr>
          <w:color w:val="000000"/>
          <w:sz w:val="18"/>
          <w:szCs w:val="18"/>
        </w:rPr>
        <w:t xml:space="preserve"> за каждого промоутера.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5.7. Недопустимым является прикрепление своего оборудования к конструкциям зоны проведения лекций и мастер-классов, самостоятельная оклейка панелей, сверление отверстий, прикрепление рекламных и др. материалов булавками, кнопками, трудноудаляемым скотчем и т.п.</w:t>
      </w:r>
      <w:r>
        <w:rPr>
          <w:color w:val="000000"/>
          <w:sz w:val="18"/>
          <w:szCs w:val="18"/>
        </w:rPr>
        <w:t xml:space="preserve"> При выявлении случаев порчи и/или повреждения элементов конструкций и/или дополнительного оборудования на Заочного участника будет составлен акт (форма 10). Стоимость поврежденных элементов конструкций стенда и дополнительного оборудования (стоимость причиненного ущерба) будет взыскана с Заочного участника.</w:t>
      </w:r>
    </w:p>
    <w:p w:rsidR="00817789" w:rsidRDefault="00817789" w:rsidP="00FE776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5.8.</w:t>
      </w:r>
      <w:r>
        <w:rPr>
          <w:color w:val="000000"/>
          <w:sz w:val="18"/>
          <w:szCs w:val="18"/>
        </w:rPr>
        <w:t xml:space="preserve"> Для официального каталога выставки Заочный Участник предоставляет стандартную информацию о своей организации согласно форме 4. В случае ее не поступления в установленные сроки, Организатор помещает в официальном каталоге информацию о Заочном Участнике на основании имеющихся у Организатора данных. При этом Издатель каталога и Организатор не несут ответственности за ошибки или пропуски в материалах, подготовленных Заочным Участником. 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5.9.</w:t>
      </w:r>
      <w:r>
        <w:rPr>
          <w:color w:val="000000"/>
          <w:sz w:val="18"/>
          <w:szCs w:val="18"/>
        </w:rPr>
        <w:t xml:space="preserve"> Организатор не несет ответственности перед третьими лицами за законность и достоверность информации, предоставленной Заочным Участником для размещения в официальном каталоге выставки.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5.10.</w:t>
      </w:r>
      <w:r>
        <w:rPr>
          <w:color w:val="000000"/>
          <w:sz w:val="18"/>
          <w:szCs w:val="18"/>
        </w:rPr>
        <w:t xml:space="preserve"> Договор-заявка может быть подписан Сторонами и направлен друг другу посредством факсимильной связи или электронной почты. Такой Договор-заявка считается заключенным. 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 ОТВЕТСТВЕННОСТЬ СТОРОН И РИСКИ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6.1.</w:t>
      </w:r>
      <w:r>
        <w:rPr>
          <w:color w:val="000000"/>
          <w:sz w:val="18"/>
          <w:szCs w:val="18"/>
        </w:rPr>
        <w:t xml:space="preserve"> Организатор не несет ответственности за потери, кражи или повреждения, нанесенные лицам или экспонатам, в частности, возникшие в результате перевозки грузов Заочным Участником в страну проведения выставки и обратно и их таможенной очистки.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6.2. </w:t>
      </w:r>
      <w:r>
        <w:rPr>
          <w:b/>
          <w:color w:val="000000"/>
          <w:sz w:val="18"/>
          <w:szCs w:val="18"/>
        </w:rPr>
        <w:t>Настоящим Заочный участник гарантирует обеспечение в рамках настоящего Договора техники безопасности и охраны труда сотрудников, партнеров Участника или иных привлеченных Заочным Участником работников и/или сотрудников других организаций во время выполнения ими своих должностных обязанностей.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6.3.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Заочный Участник несет ответственность в случае нарушения техники безопасности и охраны труда сотрудниками Участника или иных привлеченных Заочным Участником работников и/или сотрудников других организаций во время выполнения ими своих должностных обязанностей и в полном объеме несет ответственность </w:t>
      </w:r>
      <w:proofErr w:type="gramStart"/>
      <w:r>
        <w:rPr>
          <w:b/>
          <w:color w:val="000000"/>
          <w:sz w:val="18"/>
          <w:szCs w:val="18"/>
        </w:rPr>
        <w:t>за вред</w:t>
      </w:r>
      <w:proofErr w:type="gramEnd"/>
      <w:r>
        <w:rPr>
          <w:b/>
          <w:color w:val="000000"/>
          <w:sz w:val="18"/>
          <w:szCs w:val="18"/>
        </w:rPr>
        <w:t xml:space="preserve"> причиненный в результате нарушения условий настоящего пункта.  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 ЗАКЛЮЧИТЕЛЬНЫЕ ПОЛОЖЕНИЯ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7.1.</w:t>
      </w:r>
      <w:r>
        <w:rPr>
          <w:color w:val="000000"/>
          <w:sz w:val="18"/>
          <w:szCs w:val="18"/>
        </w:rPr>
        <w:t xml:space="preserve"> В случае нарушения Заочным Участником условий настоящего Договора-заявки, а также Общих условий Организатор имеет право отказать ему в предоставлении услуг и подсобного помещения. Претензии Заочного Участника направляются Организатору в письменном виде не позднее последнего дня работы фестиваля. Споры разрешаются в порядке, установленном законодательством Российской Федерации.</w:t>
      </w:r>
    </w:p>
    <w:p w:rsidR="00D850A5" w:rsidRDefault="00D850A5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7.1.1.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Заочный </w:t>
      </w:r>
      <w:proofErr w:type="spellStart"/>
      <w:r>
        <w:rPr>
          <w:color w:val="000000"/>
          <w:sz w:val="18"/>
          <w:szCs w:val="18"/>
        </w:rPr>
        <w:t>участник</w:t>
      </w:r>
      <w:r>
        <w:rPr>
          <w:color w:val="000000"/>
          <w:sz w:val="18"/>
          <w:szCs w:val="18"/>
        </w:rPr>
        <w:t>т</w:t>
      </w:r>
      <w:proofErr w:type="spellEnd"/>
      <w:r>
        <w:rPr>
          <w:color w:val="000000"/>
          <w:sz w:val="18"/>
          <w:szCs w:val="18"/>
        </w:rPr>
        <w:t xml:space="preserve"> обязуется соблюдать правила проведения Мероприятий с соблюдением требований, направленных на недопущение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(2019-nCoV), установленных уполномоченными органами исполнительной власти города Москвы (в том числе Рекомендаций по проведению профилактических мероприятий по предупреждению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(СОVID-19) при осуществлении </w:t>
      </w:r>
      <w:proofErr w:type="spellStart"/>
      <w:r>
        <w:rPr>
          <w:color w:val="000000"/>
          <w:sz w:val="18"/>
          <w:szCs w:val="18"/>
        </w:rPr>
        <w:t>конгрессной</w:t>
      </w:r>
      <w:proofErr w:type="spellEnd"/>
      <w:r>
        <w:rPr>
          <w:color w:val="000000"/>
          <w:sz w:val="18"/>
          <w:szCs w:val="18"/>
        </w:rPr>
        <w:t xml:space="preserve"> и выставочной деятельности МР 3.1/2.1.0198-20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26 июня 2020 года (далее – Правила проведения Мероприятий). В случае несоблюдения Правил проведения Мероприятий, </w:t>
      </w:r>
      <w:r>
        <w:rPr>
          <w:color w:val="000000"/>
          <w:sz w:val="18"/>
          <w:szCs w:val="18"/>
        </w:rPr>
        <w:t>Заочный участни</w:t>
      </w:r>
      <w:r>
        <w:rPr>
          <w:color w:val="000000"/>
          <w:sz w:val="18"/>
          <w:szCs w:val="18"/>
        </w:rPr>
        <w:t>к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самостоятельно и в полном объеме несет ответственность перед уполномоченными органами исполнительной власти города Москвы. Правила проведения Мероприятий являются неотъемлемой частью настоящего Договора. Подписанием настоящего Договора </w:t>
      </w:r>
      <w:r>
        <w:rPr>
          <w:color w:val="000000"/>
          <w:sz w:val="18"/>
          <w:szCs w:val="18"/>
        </w:rPr>
        <w:t>Заочный участник</w:t>
      </w:r>
      <w:r>
        <w:rPr>
          <w:color w:val="000000"/>
          <w:sz w:val="18"/>
          <w:szCs w:val="18"/>
        </w:rPr>
        <w:t xml:space="preserve"> подтверждает, что им были получены от Организатора 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color w:val="000000"/>
          <w:sz w:val="18"/>
          <w:szCs w:val="18"/>
        </w:rPr>
        <w:t>коронавирусной</w:t>
      </w:r>
      <w:proofErr w:type="spellEnd"/>
      <w:r>
        <w:rPr>
          <w:color w:val="000000"/>
          <w:sz w:val="18"/>
          <w:szCs w:val="18"/>
        </w:rPr>
        <w:t xml:space="preserve"> инфекции (СОVID-19) при осуществлении </w:t>
      </w:r>
      <w:proofErr w:type="spellStart"/>
      <w:r>
        <w:rPr>
          <w:color w:val="000000"/>
          <w:sz w:val="18"/>
          <w:szCs w:val="18"/>
        </w:rPr>
        <w:t>конгрессной</w:t>
      </w:r>
      <w:proofErr w:type="spellEnd"/>
      <w:r>
        <w:rPr>
          <w:color w:val="000000"/>
          <w:sz w:val="18"/>
          <w:szCs w:val="18"/>
        </w:rPr>
        <w:t xml:space="preserve"> и выставочной деятельности МР 3.1/2.1.0198-20 от 26 июня 2020 года</w:t>
      </w:r>
      <w:r>
        <w:rPr>
          <w:b/>
          <w:color w:val="000000"/>
          <w:sz w:val="18"/>
          <w:szCs w:val="18"/>
        </w:rPr>
        <w:t xml:space="preserve"> 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7.2.</w:t>
      </w:r>
      <w:r>
        <w:rPr>
          <w:color w:val="000000"/>
          <w:sz w:val="18"/>
          <w:szCs w:val="18"/>
        </w:rPr>
        <w:t xml:space="preserve"> В остальном, что не оговорено настоящим Договором-заявкой и Общими условиями, стороны руководствуются законодательством Российской Федерации.</w:t>
      </w:r>
    </w:p>
    <w:p w:rsidR="00817789" w:rsidRDefault="00817789" w:rsidP="009D31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7.3.</w:t>
      </w:r>
      <w:r>
        <w:rPr>
          <w:color w:val="000000"/>
          <w:sz w:val="18"/>
          <w:szCs w:val="18"/>
        </w:rPr>
        <w:t xml:space="preserve"> Настоящий Договор-заявка вступает в силу с момента его подписания обеими сторонами и действует до момента исполнения сторонами всех своих обязательств по нему.</w:t>
      </w:r>
    </w:p>
    <w:p w:rsidR="00D850A5" w:rsidRDefault="00D850A5" w:rsidP="00D850A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center" w:pos="5392"/>
        </w:tabs>
        <w:rPr>
          <w:color w:val="FF0000"/>
          <w:sz w:val="18"/>
          <w:szCs w:val="18"/>
        </w:rPr>
      </w:pPr>
    </w:p>
    <w:p w:rsidR="00817789" w:rsidRDefault="00D850A5" w:rsidP="00D850A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center" w:pos="5392"/>
        </w:tabs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>8. ПОДПИСИ СТОРОН</w:t>
      </w:r>
    </w:p>
    <w:p w:rsidR="00817789" w:rsidRDefault="00E01BA5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 w:rsidR="00817789">
        <w:rPr>
          <w:b/>
          <w:color w:val="000000"/>
          <w:sz w:val="18"/>
          <w:szCs w:val="18"/>
        </w:rPr>
        <w:t>Заочный Участник:</w:t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</w:r>
      <w:r w:rsidR="00817789">
        <w:rPr>
          <w:b/>
          <w:color w:val="000000"/>
          <w:sz w:val="18"/>
          <w:szCs w:val="18"/>
        </w:rPr>
        <w:tab/>
        <w:t>Организатор: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Генеральный директор                                                                                                Генеральный директор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_____________/_______________/</w:t>
      </w:r>
      <w:r>
        <w:rPr>
          <w:color w:val="000000"/>
          <w:sz w:val="18"/>
          <w:szCs w:val="18"/>
        </w:rPr>
        <w:tab/>
        <w:t xml:space="preserve">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</w:t>
      </w:r>
      <w:r>
        <w:rPr>
          <w:color w:val="000000"/>
          <w:sz w:val="18"/>
          <w:szCs w:val="18"/>
        </w:rPr>
        <w:tab/>
        <w:t xml:space="preserve">_______________/О.М. </w:t>
      </w:r>
      <w:proofErr w:type="spellStart"/>
      <w:r>
        <w:rPr>
          <w:color w:val="000000"/>
          <w:sz w:val="18"/>
          <w:szCs w:val="18"/>
        </w:rPr>
        <w:t>Куланин</w:t>
      </w:r>
      <w:proofErr w:type="spellEnd"/>
      <w:r>
        <w:rPr>
          <w:color w:val="000000"/>
          <w:sz w:val="18"/>
          <w:szCs w:val="18"/>
        </w:rPr>
        <w:t>/</w:t>
      </w:r>
    </w:p>
    <w:p w:rsidR="00817789" w:rsidRDefault="00817789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М.П.                                                                                                                                         М.П</w:t>
      </w:r>
    </w:p>
    <w:p w:rsidR="00D850A5" w:rsidRDefault="00D850A5" w:rsidP="00E01BA5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8"/>
          <w:szCs w:val="18"/>
        </w:rPr>
      </w:pPr>
    </w:p>
    <w:p w:rsidR="00D850A5" w:rsidRDefault="00D850A5" w:rsidP="00D850A5">
      <w:pPr>
        <w:pStyle w:val="22"/>
        <w:ind w:firstLine="709"/>
        <w:jc w:val="both"/>
        <w:rPr>
          <w:b/>
          <w:sz w:val="18"/>
          <w:szCs w:val="18"/>
        </w:rPr>
      </w:pPr>
    </w:p>
    <w:p w:rsidR="00D850A5" w:rsidRDefault="00D850A5" w:rsidP="00D850A5">
      <w:pPr>
        <w:pStyle w:val="22"/>
        <w:ind w:firstLine="709"/>
        <w:jc w:val="both"/>
        <w:rPr>
          <w:b/>
          <w:sz w:val="18"/>
          <w:szCs w:val="18"/>
        </w:rPr>
      </w:pPr>
    </w:p>
    <w:sectPr w:rsidR="00D850A5" w:rsidSect="00BA6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CB" w:rsidRDefault="00396ECB" w:rsidP="005979CA">
      <w:pPr>
        <w:spacing w:line="240" w:lineRule="auto"/>
        <w:ind w:left="0" w:hanging="2"/>
      </w:pPr>
      <w:r>
        <w:separator/>
      </w:r>
    </w:p>
  </w:endnote>
  <w:endnote w:type="continuationSeparator" w:id="0">
    <w:p w:rsidR="00396ECB" w:rsidRDefault="00396ECB" w:rsidP="00597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6E0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E56E09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979C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CB" w:rsidRDefault="00396ECB" w:rsidP="005979CA">
      <w:pPr>
        <w:spacing w:line="240" w:lineRule="auto"/>
        <w:ind w:left="0" w:hanging="2"/>
      </w:pPr>
      <w:r>
        <w:separator/>
      </w:r>
    </w:p>
  </w:footnote>
  <w:footnote w:type="continuationSeparator" w:id="0">
    <w:p w:rsidR="00396ECB" w:rsidRDefault="00396ECB" w:rsidP="00597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BA6EC5" w:rsidRDefault="00E56E09" w:rsidP="003D0CB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511300" cy="27940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650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7" cy="3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 wp14:anchorId="2BE704AC" wp14:editId="58AAFAC6">
          <wp:extent cx="1797050" cy="2808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2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D12"/>
    <w:multiLevelType w:val="multilevel"/>
    <w:tmpl w:val="ACEED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668833E5"/>
    <w:multiLevelType w:val="hybridMultilevel"/>
    <w:tmpl w:val="3B50C444"/>
    <w:lvl w:ilvl="0" w:tplc="792896A8">
      <w:start w:val="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7611D70"/>
    <w:multiLevelType w:val="multilevel"/>
    <w:tmpl w:val="AAFAB8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92B3468"/>
    <w:multiLevelType w:val="multilevel"/>
    <w:tmpl w:val="4A24A5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C5"/>
    <w:rsid w:val="00087185"/>
    <w:rsid w:val="000F707B"/>
    <w:rsid w:val="00144FB0"/>
    <w:rsid w:val="00176CF5"/>
    <w:rsid w:val="001A6794"/>
    <w:rsid w:val="00273E0F"/>
    <w:rsid w:val="00396ECB"/>
    <w:rsid w:val="003D0CBE"/>
    <w:rsid w:val="004463F1"/>
    <w:rsid w:val="00475473"/>
    <w:rsid w:val="005537AE"/>
    <w:rsid w:val="005979CA"/>
    <w:rsid w:val="00670662"/>
    <w:rsid w:val="006E5211"/>
    <w:rsid w:val="006F734D"/>
    <w:rsid w:val="00700745"/>
    <w:rsid w:val="007434C9"/>
    <w:rsid w:val="008175A7"/>
    <w:rsid w:val="00817789"/>
    <w:rsid w:val="008742AF"/>
    <w:rsid w:val="0089122B"/>
    <w:rsid w:val="009543B9"/>
    <w:rsid w:val="009D3116"/>
    <w:rsid w:val="00A12EA4"/>
    <w:rsid w:val="00A41961"/>
    <w:rsid w:val="00A91D9E"/>
    <w:rsid w:val="00AA110F"/>
    <w:rsid w:val="00B07360"/>
    <w:rsid w:val="00B81696"/>
    <w:rsid w:val="00BA6EC5"/>
    <w:rsid w:val="00CB4EEA"/>
    <w:rsid w:val="00D850A5"/>
    <w:rsid w:val="00E01BA5"/>
    <w:rsid w:val="00E56E09"/>
    <w:rsid w:val="00F83C31"/>
    <w:rsid w:val="00FB7B3A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8F0B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7547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A6EC5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BA6EC5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BA6EC5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BA6EC5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BA6EC5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BA6EC5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BA6EC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BA6EC5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BA6EC5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6EC5"/>
  </w:style>
  <w:style w:type="table" w:customStyle="1" w:styleId="TableNormal">
    <w:name w:val="Table Normal"/>
    <w:rsid w:val="00BA6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A6EC5"/>
    <w:pPr>
      <w:jc w:val="center"/>
    </w:pPr>
    <w:rPr>
      <w:b/>
      <w:bCs/>
      <w:sz w:val="28"/>
    </w:rPr>
  </w:style>
  <w:style w:type="paragraph" w:styleId="a4">
    <w:name w:val="footer"/>
    <w:basedOn w:val="a"/>
    <w:rsid w:val="00BA6EC5"/>
  </w:style>
  <w:style w:type="paragraph" w:styleId="a5">
    <w:name w:val="Body Text"/>
    <w:basedOn w:val="a"/>
    <w:rsid w:val="00BA6EC5"/>
    <w:rPr>
      <w:sz w:val="18"/>
      <w:szCs w:val="20"/>
    </w:rPr>
  </w:style>
  <w:style w:type="paragraph" w:styleId="a6">
    <w:name w:val="Body Text Indent"/>
    <w:basedOn w:val="a"/>
    <w:rsid w:val="00BA6EC5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BA6EC5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BA6EC5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BA6EC5"/>
    <w:pPr>
      <w:ind w:firstLine="240"/>
    </w:pPr>
    <w:rPr>
      <w:sz w:val="16"/>
      <w:szCs w:val="20"/>
    </w:rPr>
  </w:style>
  <w:style w:type="character" w:styleId="a7">
    <w:name w:val="Hyperlink"/>
    <w:rsid w:val="00BA6E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BA6EC5"/>
    <w:rPr>
      <w:b/>
      <w:sz w:val="20"/>
      <w:szCs w:val="20"/>
    </w:rPr>
  </w:style>
  <w:style w:type="paragraph" w:styleId="a8">
    <w:name w:val="header"/>
    <w:basedOn w:val="a"/>
    <w:rsid w:val="00BA6EC5"/>
  </w:style>
  <w:style w:type="paragraph" w:customStyle="1" w:styleId="11">
    <w:name w:val="Обычный1"/>
    <w:rsid w:val="00BA6EC5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BA6EC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BA6EC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BA6EC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A6EC5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e">
    <w:name w:val="Название Знак"/>
    <w:rsid w:val="00BA6EC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BA6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">
    <w:name w:val="Обычный2"/>
    <w:rsid w:val="009543B9"/>
  </w:style>
  <w:style w:type="paragraph" w:styleId="af4">
    <w:name w:val="List Paragraph"/>
    <w:basedOn w:val="a"/>
    <w:uiPriority w:val="34"/>
    <w:qFormat/>
    <w:rsid w:val="0089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13mainstage?w=address-152607885_534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13mainstage?w=address-152607885_534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tNxCmJrb/ZbNM0OlQZWe4JvjQ==">AMUW2mWqSxJDSfQ3srVLBe4lyfyDVvXUN4rbqZgoKxSPO9hk0O+IKuD6+hEWRtOcjbAC86mk7y+bqbR7xL1rWmzsKFOc3mntd+vI6kvt+m2/j6Q7f4NNen8GLbZwYiz1jzNcRuRfYp3T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3</cp:revision>
  <dcterms:created xsi:type="dcterms:W3CDTF">2024-01-29T16:24:00Z</dcterms:created>
  <dcterms:modified xsi:type="dcterms:W3CDTF">2024-01-29T17:21:00Z</dcterms:modified>
</cp:coreProperties>
</file>